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396C" w14:textId="77777777" w:rsidR="00E93DC2" w:rsidRPr="00E93DC2" w:rsidRDefault="00E93DC2" w:rsidP="00E93DC2">
      <w:pPr>
        <w:rPr>
          <w:rFonts w:ascii="Times New Roman" w:hAnsi="Times New Roman" w:cs="Times New Roman"/>
          <w:sz w:val="28"/>
          <w:szCs w:val="28"/>
        </w:rPr>
      </w:pPr>
      <w:r w:rsidRPr="00E93DC2">
        <w:rPr>
          <w:rFonts w:ascii="Times New Roman" w:hAnsi="Times New Roman" w:cs="Times New Roman"/>
          <w:sz w:val="28"/>
          <w:szCs w:val="28"/>
        </w:rPr>
        <w:t>Генерация картинок и иллюстраций</w:t>
      </w:r>
    </w:p>
    <w:p w14:paraId="613CA1E6" w14:textId="77777777" w:rsidR="00E93DC2" w:rsidRPr="00E93DC2" w:rsidRDefault="00E93DC2" w:rsidP="00E93D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DC2">
        <w:rPr>
          <w:rFonts w:ascii="Times New Roman" w:hAnsi="Times New Roman" w:cs="Times New Roman"/>
          <w:sz w:val="28"/>
          <w:szCs w:val="28"/>
        </w:rPr>
        <w:t>Нейроскрайб</w:t>
      </w:r>
      <w:proofErr w:type="spellEnd"/>
      <w:r w:rsidRPr="00E93DC2">
        <w:rPr>
          <w:rFonts w:ascii="Times New Roman" w:hAnsi="Times New Roman" w:cs="Times New Roman"/>
          <w:sz w:val="28"/>
          <w:szCs w:val="28"/>
        </w:rPr>
        <w:t xml:space="preserve"> может помочь учителю создавать или предлагать картинки и иллюстрации, которые могут использоваться для визуализации учебного материала.</w:t>
      </w:r>
    </w:p>
    <w:p w14:paraId="6E1BE133" w14:textId="77777777" w:rsidR="00E93DC2" w:rsidRPr="00E93DC2" w:rsidRDefault="00E93DC2" w:rsidP="00E93DC2">
      <w:pPr>
        <w:rPr>
          <w:rFonts w:ascii="Times New Roman" w:hAnsi="Times New Roman" w:cs="Times New Roman"/>
          <w:sz w:val="28"/>
          <w:szCs w:val="28"/>
        </w:rPr>
      </w:pPr>
    </w:p>
    <w:p w14:paraId="3E9B49E7" w14:textId="77777777" w:rsidR="00E93DC2" w:rsidRPr="00E93DC2" w:rsidRDefault="00E93DC2" w:rsidP="00E93DC2">
      <w:pPr>
        <w:rPr>
          <w:rFonts w:ascii="Times New Roman" w:hAnsi="Times New Roman" w:cs="Times New Roman"/>
          <w:sz w:val="28"/>
          <w:szCs w:val="28"/>
        </w:rPr>
      </w:pPr>
      <w:r w:rsidRPr="00E93DC2">
        <w:rPr>
          <w:rFonts w:ascii="Times New Roman" w:hAnsi="Times New Roman" w:cs="Times New Roman"/>
          <w:sz w:val="28"/>
          <w:szCs w:val="28"/>
        </w:rPr>
        <w:t>Это может быть полезным для объяснения новых слов, концепций, ситуаций и т.д.</w:t>
      </w:r>
    </w:p>
    <w:p w14:paraId="666EFDCE" w14:textId="77777777" w:rsidR="00E93DC2" w:rsidRPr="00E93DC2" w:rsidRDefault="00E93DC2" w:rsidP="00E93DC2">
      <w:pPr>
        <w:rPr>
          <w:rFonts w:ascii="Times New Roman" w:hAnsi="Times New Roman" w:cs="Times New Roman"/>
          <w:sz w:val="28"/>
          <w:szCs w:val="28"/>
        </w:rPr>
      </w:pPr>
    </w:p>
    <w:p w14:paraId="4B7D5F51" w14:textId="4B0BAE56" w:rsidR="00D62A1A" w:rsidRPr="00E93DC2" w:rsidRDefault="00E93DC2" w:rsidP="00E93DC2">
      <w:pPr>
        <w:rPr>
          <w:rFonts w:ascii="Times New Roman" w:hAnsi="Times New Roman" w:cs="Times New Roman"/>
          <w:sz w:val="28"/>
          <w:szCs w:val="28"/>
        </w:rPr>
      </w:pPr>
      <w:r w:rsidRPr="00E93DC2">
        <w:rPr>
          <w:rFonts w:ascii="Times New Roman" w:hAnsi="Times New Roman" w:cs="Times New Roman"/>
          <w:sz w:val="28"/>
          <w:szCs w:val="28"/>
        </w:rPr>
        <w:t>Для этого вы можете использовать Нейро-картинки:</w:t>
      </w:r>
    </w:p>
    <w:sectPr w:rsidR="00D62A1A" w:rsidRPr="00E9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02"/>
    <w:rsid w:val="00251E3A"/>
    <w:rsid w:val="00782A33"/>
    <w:rsid w:val="00BE6002"/>
    <w:rsid w:val="00D62A1A"/>
    <w:rsid w:val="00E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6150-8A2C-48EB-8B82-59A66E02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0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0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0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60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60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60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60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60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6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60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60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60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60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2025-07-17T07:12:00Z</dcterms:created>
  <dcterms:modified xsi:type="dcterms:W3CDTF">2025-07-17T07:13:00Z</dcterms:modified>
</cp:coreProperties>
</file>